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9" w:rsidRPr="00446195" w:rsidRDefault="00601D29" w:rsidP="00C824C0">
      <w:pPr>
        <w:jc w:val="right"/>
        <w:rPr>
          <w:rFonts w:ascii="Times New Roman" w:hAnsi="Times New Roman" w:cs="Times New Roman"/>
          <w:sz w:val="32"/>
          <w:szCs w:val="32"/>
        </w:rPr>
      </w:pPr>
      <w:r w:rsidRPr="0044619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0</wp:posOffset>
            </wp:positionV>
            <wp:extent cx="647700" cy="902335"/>
            <wp:effectExtent l="0" t="0" r="0" b="0"/>
            <wp:wrapSquare wrapText="bothSides"/>
            <wp:docPr id="1" name="Рисунок 1" descr="C:\Users\e_prohorova\AppData\Local\Microsoft\Windows\Temporary Internet Files\Content.Word\герб минстро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e_prohorova\AppData\Local\Microsoft\Windows\Temporary Internet Files\Content.Word\герб минстро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195">
        <w:rPr>
          <w:rFonts w:ascii="Times New Roman" w:hAnsi="Times New Roman" w:cs="Times New Roman"/>
          <w:b/>
          <w:sz w:val="32"/>
          <w:szCs w:val="32"/>
        </w:rPr>
        <w:t>IV Всероссийская научно-практическая Конференция специалистов строительного комплекса</w:t>
      </w:r>
    </w:p>
    <w:p w:rsidR="00446195" w:rsidRPr="00C824C0" w:rsidRDefault="005C58E4" w:rsidP="00C824C0">
      <w:pPr>
        <w:pStyle w:val="1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08</w:t>
      </w:r>
      <w:r w:rsidR="00C824C0" w:rsidRPr="00C824C0">
        <w:rPr>
          <w:rFonts w:ascii="Times New Roman" w:hAnsi="Times New Roman" w:cs="Times New Roman"/>
          <w:b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sz w:val="22"/>
          <w:szCs w:val="22"/>
        </w:rPr>
        <w:t>11</w:t>
      </w:r>
      <w:r w:rsidR="00C824C0" w:rsidRPr="00C824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11F8">
        <w:rPr>
          <w:rFonts w:ascii="Times New Roman" w:hAnsi="Times New Roman" w:cs="Times New Roman"/>
          <w:b/>
          <w:sz w:val="22"/>
          <w:szCs w:val="22"/>
        </w:rPr>
        <w:t xml:space="preserve">сентября </w:t>
      </w:r>
      <w:r w:rsidR="00C824C0" w:rsidRPr="00C824C0">
        <w:rPr>
          <w:rFonts w:ascii="Times New Roman" w:hAnsi="Times New Roman" w:cs="Times New Roman"/>
          <w:b/>
          <w:sz w:val="22"/>
          <w:szCs w:val="22"/>
        </w:rPr>
        <w:t xml:space="preserve"> 2020 года, г. Сочи</w:t>
      </w:r>
    </w:p>
    <w:p w:rsidR="008F7869" w:rsidRDefault="00072362" w:rsidP="008F7869">
      <w:pPr>
        <w:jc w:val="center"/>
      </w:pPr>
      <w:r>
        <w:rPr>
          <w:noProof/>
          <w:lang w:eastAsia="ru-RU"/>
        </w:rPr>
        <w:pict>
          <v:line id="Прямая соединительная линия 3" o:spid="_x0000_s1026" style="position:absolute;left:0;text-align:left;z-index:251660288;visibility:visible;mso-width-relative:margin" from="-63.9pt,17.5pt" to="438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" strokecolor="#5b9bd5 [3204]" strokeweight=".5pt">
            <v:stroke joinstyle="miter"/>
          </v:line>
        </w:pict>
      </w:r>
    </w:p>
    <w:p w:rsidR="008F7869" w:rsidRDefault="008F7869" w:rsidP="008F7869">
      <w:pPr>
        <w:jc w:val="center"/>
      </w:pPr>
    </w:p>
    <w:p w:rsidR="008F7869" w:rsidRDefault="0003643E" w:rsidP="00914B83">
      <w:pPr>
        <w:pStyle w:val="1"/>
        <w:shd w:val="clear" w:color="auto" w:fill="auto"/>
        <w:spacing w:after="0" w:line="240" w:lineRule="auto"/>
        <w:rPr>
          <w:sz w:val="22"/>
          <w:szCs w:val="22"/>
        </w:rPr>
      </w:pPr>
      <w:r w:rsidRPr="0003643E">
        <w:rPr>
          <w:noProof/>
          <w:sz w:val="22"/>
          <w:szCs w:val="22"/>
          <w:lang w:eastAsia="ru-RU"/>
        </w:rPr>
        <w:drawing>
          <wp:inline distT="0" distB="0" distL="0" distR="0">
            <wp:extent cx="6572250" cy="1162295"/>
            <wp:effectExtent l="0" t="0" r="0" b="0"/>
            <wp:docPr id="7" name="Рисунок 7" descr="\\Nazarovamp\cтройинформиздат\ПАПКИ СОТРУДНИКОВ\Бурмистрова М М\шапка с росдорнии\Безимени-2 копия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zarovamp\cтройинформиздат\ПАПКИ СОТРУДНИКОВ\Бурмистрова М М\шапка с росдорнии\Безимени-2 копия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8" cy="11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69" w:rsidRDefault="008F7869" w:rsidP="00914B8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69" w:rsidRDefault="008F7869" w:rsidP="00914B83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4C0" w:rsidRDefault="00C824C0" w:rsidP="00C8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1F8" w:rsidRDefault="005611F8" w:rsidP="00C824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11F8" w:rsidRPr="00A92429" w:rsidRDefault="00F5483E" w:rsidP="005611F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5611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611F8" w:rsidRPr="00A92429">
        <w:rPr>
          <w:rFonts w:ascii="Times New Roman" w:hAnsi="Times New Roman" w:cs="Times New Roman"/>
          <w:b/>
          <w:i/>
          <w:sz w:val="28"/>
          <w:szCs w:val="28"/>
          <w:u w:val="single"/>
        </w:rPr>
        <w:t>1 секция</w:t>
      </w:r>
      <w:r w:rsidR="005611F8" w:rsidRPr="00A9242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14B83" w:rsidRDefault="00A92429" w:rsidP="005611F8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Тема: </w:t>
      </w:r>
      <w:r w:rsidR="00914B83" w:rsidRPr="00E86D5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14B83" w:rsidRPr="00E86D55">
        <w:rPr>
          <w:rFonts w:ascii="Times New Roman" w:hAnsi="Times New Roman" w:cs="Times New Roman"/>
          <w:b/>
          <w:sz w:val="26"/>
          <w:szCs w:val="26"/>
        </w:rPr>
        <w:t>Актуальные вопросы строительного ценообразования на всех этапах жизненного цикла объектов капитального строительства.  Перспективы совершенствования и развития системы с</w:t>
      </w:r>
      <w:r>
        <w:rPr>
          <w:rFonts w:ascii="Times New Roman" w:hAnsi="Times New Roman" w:cs="Times New Roman"/>
          <w:b/>
          <w:sz w:val="26"/>
          <w:szCs w:val="26"/>
        </w:rPr>
        <w:t>троительного   ценообразования» (</w:t>
      </w:r>
      <w:r w:rsidRPr="00A92429">
        <w:rPr>
          <w:rFonts w:ascii="Times New Roman" w:hAnsi="Times New Roman" w:cs="Times New Roman"/>
          <w:sz w:val="26"/>
          <w:szCs w:val="26"/>
        </w:rPr>
        <w:t>при поддержке</w:t>
      </w:r>
      <w:r>
        <w:rPr>
          <w:rFonts w:ascii="Times New Roman" w:hAnsi="Times New Roman" w:cs="Times New Roman"/>
          <w:b/>
          <w:sz w:val="26"/>
          <w:szCs w:val="26"/>
        </w:rPr>
        <w:t xml:space="preserve"> ФГБУ «ЦНИИП Минстроя</w:t>
      </w:r>
      <w:r w:rsidR="00017A8E">
        <w:rPr>
          <w:rFonts w:ascii="Times New Roman" w:hAnsi="Times New Roman" w:cs="Times New Roman"/>
          <w:b/>
          <w:sz w:val="26"/>
          <w:szCs w:val="26"/>
        </w:rPr>
        <w:t xml:space="preserve"> России</w:t>
      </w:r>
      <w:r>
        <w:rPr>
          <w:rFonts w:ascii="Times New Roman" w:hAnsi="Times New Roman" w:cs="Times New Roman"/>
          <w:b/>
          <w:sz w:val="26"/>
          <w:szCs w:val="26"/>
        </w:rPr>
        <w:t>»)</w:t>
      </w:r>
      <w:r w:rsidR="006F7AAA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611F8" w:rsidRPr="00A92429" w:rsidRDefault="005611F8" w:rsidP="005611F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42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A92429">
        <w:rPr>
          <w:rFonts w:ascii="Times New Roman" w:hAnsi="Times New Roman" w:cs="Times New Roman"/>
          <w:b/>
          <w:i/>
          <w:sz w:val="28"/>
          <w:szCs w:val="28"/>
          <w:u w:val="single"/>
        </w:rPr>
        <w:t>2 секция</w:t>
      </w:r>
      <w:r w:rsidRPr="00A924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611F8" w:rsidRDefault="00A92429" w:rsidP="005611F8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="005611F8">
        <w:rPr>
          <w:rFonts w:ascii="Times New Roman" w:hAnsi="Times New Roman" w:cs="Times New Roman"/>
          <w:b/>
          <w:sz w:val="26"/>
          <w:szCs w:val="26"/>
        </w:rPr>
        <w:t>«Организация и гармонизация сметного д</w:t>
      </w:r>
      <w:r w:rsidR="00017A8E">
        <w:rPr>
          <w:rFonts w:ascii="Times New Roman" w:hAnsi="Times New Roman" w:cs="Times New Roman"/>
          <w:b/>
          <w:sz w:val="26"/>
          <w:szCs w:val="26"/>
        </w:rPr>
        <w:t>ела в строительстве и дорожном х</w:t>
      </w:r>
      <w:r w:rsidR="005611F8">
        <w:rPr>
          <w:rFonts w:ascii="Times New Roman" w:hAnsi="Times New Roman" w:cs="Times New Roman"/>
          <w:b/>
          <w:sz w:val="26"/>
          <w:szCs w:val="26"/>
        </w:rPr>
        <w:t>озяйстве при реализации национальных проектов» (</w:t>
      </w:r>
      <w:r w:rsidR="00017A8E">
        <w:rPr>
          <w:rFonts w:ascii="Times New Roman" w:hAnsi="Times New Roman" w:cs="Times New Roman"/>
          <w:sz w:val="26"/>
          <w:szCs w:val="26"/>
        </w:rPr>
        <w:t>пр</w:t>
      </w:r>
      <w:r w:rsidR="005611F8" w:rsidRPr="005611F8">
        <w:rPr>
          <w:rFonts w:ascii="Times New Roman" w:hAnsi="Times New Roman" w:cs="Times New Roman"/>
          <w:sz w:val="26"/>
          <w:szCs w:val="26"/>
        </w:rPr>
        <w:t>и поддержке:</w:t>
      </w:r>
      <w:r w:rsidR="005611F8">
        <w:rPr>
          <w:rFonts w:ascii="Times New Roman" w:hAnsi="Times New Roman" w:cs="Times New Roman"/>
          <w:b/>
          <w:sz w:val="26"/>
          <w:szCs w:val="26"/>
        </w:rPr>
        <w:t xml:space="preserve"> Федеральное Дорожное Агентство «РОСАВТОДОР», ФАУ</w:t>
      </w:r>
      <w:r w:rsidR="009B35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11F8">
        <w:rPr>
          <w:rFonts w:ascii="Times New Roman" w:hAnsi="Times New Roman" w:cs="Times New Roman"/>
          <w:b/>
          <w:sz w:val="26"/>
          <w:szCs w:val="26"/>
        </w:rPr>
        <w:t>«РОСДОРНИИ»</w:t>
      </w:r>
      <w:r w:rsidR="003A25D7">
        <w:rPr>
          <w:rFonts w:ascii="Times New Roman" w:hAnsi="Times New Roman" w:cs="Times New Roman"/>
          <w:b/>
          <w:sz w:val="26"/>
          <w:szCs w:val="26"/>
        </w:rPr>
        <w:t>)</w:t>
      </w:r>
      <w:r w:rsidR="005611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304C" w:rsidRPr="00914B83" w:rsidRDefault="0064304C" w:rsidP="006430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проведения </w:t>
      </w:r>
      <w:r w:rsidRPr="00046E65">
        <w:rPr>
          <w:rFonts w:ascii="Times New Roman" w:hAnsi="Times New Roman" w:cs="Times New Roman"/>
          <w:sz w:val="24"/>
          <w:szCs w:val="24"/>
        </w:rPr>
        <w:t>IV Всероссийск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46E65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46E65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3D60D1" w:rsidRPr="009B35A8" w:rsidRDefault="005C58E4" w:rsidP="006430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Центр повышения квалификации</w:t>
      </w:r>
      <w:r w:rsidR="009B35A8">
        <w:rPr>
          <w:rFonts w:ascii="Times New Roman" w:hAnsi="Times New Roman" w:cs="Times New Roman"/>
          <w:color w:val="000000"/>
          <w:sz w:val="26"/>
          <w:szCs w:val="26"/>
        </w:rPr>
        <w:t xml:space="preserve"> ИА «Стройинформиздат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B35A8">
        <w:rPr>
          <w:rFonts w:ascii="Times New Roman" w:hAnsi="Times New Roman" w:cs="Times New Roman"/>
          <w:color w:val="000000"/>
          <w:sz w:val="26"/>
          <w:szCs w:val="26"/>
        </w:rPr>
        <w:t xml:space="preserve"> направляет:</w:t>
      </w:r>
    </w:p>
    <w:p w:rsidR="003D60D1" w:rsidRPr="006A2A33" w:rsidRDefault="003D60D1" w:rsidP="00C824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24C0" w:rsidRDefault="00C824C0" w:rsidP="00C824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D55">
        <w:rPr>
          <w:rFonts w:ascii="Times New Roman" w:hAnsi="Times New Roman" w:cs="Times New Roman"/>
          <w:b/>
          <w:color w:val="000000"/>
          <w:sz w:val="24"/>
          <w:szCs w:val="24"/>
        </w:rPr>
        <w:t>ПРОГРАММ</w:t>
      </w:r>
      <w:r w:rsidR="009B35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Pr="00E86D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КОНФЕРЕНЦИИ</w:t>
      </w:r>
      <w:r w:rsidR="005611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8E4" w:rsidRDefault="005C58E4" w:rsidP="00C824C0">
      <w:pPr>
        <w:spacing w:after="0" w:line="240" w:lineRule="auto"/>
        <w:jc w:val="center"/>
        <w:rPr>
          <w:b/>
          <w:sz w:val="24"/>
          <w:szCs w:val="24"/>
        </w:rPr>
      </w:pPr>
    </w:p>
    <w:p w:rsidR="005611F8" w:rsidRPr="00A92429" w:rsidRDefault="005611F8" w:rsidP="005611F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2429">
        <w:rPr>
          <w:rFonts w:ascii="Times New Roman" w:hAnsi="Times New Roman" w:cs="Times New Roman"/>
          <w:b/>
          <w:i/>
          <w:sz w:val="28"/>
          <w:szCs w:val="28"/>
          <w:u w:val="single"/>
        </w:rPr>
        <w:t>1 секция:</w:t>
      </w:r>
    </w:p>
    <w:p w:rsidR="009B35A8" w:rsidRDefault="009B35A8" w:rsidP="00D275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5A8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9B35A8" w:rsidRPr="009B35A8" w:rsidRDefault="009B35A8" w:rsidP="005611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ЛЕКТОРЫ-ЭКСПЕРТЫ:</w:t>
      </w:r>
    </w:p>
    <w:p w:rsidR="005611F8" w:rsidRDefault="00C824C0" w:rsidP="00C8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327">
        <w:rPr>
          <w:rFonts w:ascii="Times New Roman" w:hAnsi="Times New Roman" w:cs="Times New Roman"/>
          <w:b/>
          <w:sz w:val="24"/>
          <w:szCs w:val="24"/>
        </w:rPr>
        <w:t>Дидковская</w:t>
      </w:r>
      <w:proofErr w:type="spellEnd"/>
      <w:r w:rsidRPr="003D0327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Pr="003D032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D0327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3D0327">
        <w:rPr>
          <w:rFonts w:ascii="Times New Roman" w:hAnsi="Times New Roman" w:cs="Times New Roman"/>
          <w:sz w:val="24"/>
          <w:szCs w:val="24"/>
        </w:rPr>
        <w:t xml:space="preserve">., профессор, почетный строитель России, председатель подкомитета НОСТРОЙ по ценообразованию в строительстве, директор Самарского ЦЦС, зав. </w:t>
      </w:r>
      <w:proofErr w:type="spellStart"/>
      <w:r w:rsidRPr="003D0327">
        <w:rPr>
          <w:rFonts w:ascii="Times New Roman" w:hAnsi="Times New Roman" w:cs="Times New Roman"/>
          <w:sz w:val="24"/>
          <w:szCs w:val="24"/>
        </w:rPr>
        <w:t>Каф.СИТЭ</w:t>
      </w:r>
      <w:proofErr w:type="spellEnd"/>
      <w:r w:rsidRPr="003D0327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3D0327">
        <w:rPr>
          <w:rFonts w:ascii="Times New Roman" w:hAnsi="Times New Roman" w:cs="Times New Roman"/>
          <w:sz w:val="24"/>
          <w:szCs w:val="24"/>
        </w:rPr>
        <w:t>СамГТУ</w:t>
      </w:r>
      <w:proofErr w:type="spellEnd"/>
      <w:r w:rsidRPr="003D0327">
        <w:rPr>
          <w:rFonts w:ascii="Times New Roman" w:hAnsi="Times New Roman" w:cs="Times New Roman"/>
          <w:sz w:val="24"/>
          <w:szCs w:val="24"/>
        </w:rPr>
        <w:t xml:space="preserve">; </w:t>
      </w:r>
      <w:r w:rsidRPr="006A2A33">
        <w:rPr>
          <w:rFonts w:ascii="Times New Roman" w:hAnsi="Times New Roman" w:cs="Times New Roman"/>
          <w:b/>
          <w:sz w:val="24"/>
          <w:szCs w:val="24"/>
        </w:rPr>
        <w:t>Головин С.В.</w:t>
      </w:r>
      <w:r w:rsidRPr="006A2A33"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ценообразования и градостроительного зонирования Минстроя РФ;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33">
        <w:rPr>
          <w:rFonts w:ascii="Times New Roman" w:hAnsi="Times New Roman" w:cs="Times New Roman"/>
          <w:b/>
          <w:sz w:val="24"/>
          <w:szCs w:val="24"/>
        </w:rPr>
        <w:t>Величко Ю.Н.</w:t>
      </w:r>
      <w:r w:rsidRPr="006A2A33">
        <w:rPr>
          <w:rFonts w:ascii="Times New Roman" w:hAnsi="Times New Roman" w:cs="Times New Roman"/>
          <w:sz w:val="24"/>
          <w:szCs w:val="24"/>
        </w:rPr>
        <w:t xml:space="preserve"> - Генеральный директор ОАО "</w:t>
      </w:r>
      <w:proofErr w:type="spellStart"/>
      <w:r w:rsidRPr="006A2A33">
        <w:rPr>
          <w:rFonts w:ascii="Times New Roman" w:hAnsi="Times New Roman" w:cs="Times New Roman"/>
          <w:sz w:val="24"/>
          <w:szCs w:val="24"/>
        </w:rPr>
        <w:t>ЦЕНТРИНВЕСТпроект</w:t>
      </w:r>
      <w:proofErr w:type="spellEnd"/>
      <w:r w:rsidRPr="006A2A3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D0327">
        <w:rPr>
          <w:rFonts w:ascii="Times New Roman" w:hAnsi="Times New Roman" w:cs="Times New Roman"/>
          <w:b/>
          <w:sz w:val="24"/>
          <w:szCs w:val="24"/>
        </w:rPr>
        <w:t>Подыниглазова</w:t>
      </w:r>
      <w:proofErr w:type="spellEnd"/>
      <w:r w:rsidRPr="003D0327">
        <w:rPr>
          <w:rFonts w:ascii="Times New Roman" w:hAnsi="Times New Roman" w:cs="Times New Roman"/>
          <w:b/>
          <w:sz w:val="24"/>
          <w:szCs w:val="24"/>
        </w:rPr>
        <w:t xml:space="preserve"> Л.Я.</w:t>
      </w:r>
      <w:r w:rsidRPr="003D0327">
        <w:rPr>
          <w:rFonts w:ascii="Times New Roman" w:hAnsi="Times New Roman" w:cs="Times New Roman"/>
          <w:sz w:val="24"/>
          <w:szCs w:val="24"/>
        </w:rPr>
        <w:t xml:space="preserve">   - начальник управления сметных норм и расценок на общестроительные работы ЦНИИЭУС г. Москва; </w:t>
      </w:r>
      <w:r w:rsidRPr="003D0327">
        <w:rPr>
          <w:rFonts w:ascii="Times New Roman" w:hAnsi="Times New Roman" w:cs="Times New Roman"/>
          <w:b/>
          <w:sz w:val="24"/>
          <w:szCs w:val="24"/>
        </w:rPr>
        <w:t>Ильина М.В</w:t>
      </w:r>
      <w:r w:rsidRPr="003D0327"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 w:rsidRPr="003D03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0327">
        <w:rPr>
          <w:rFonts w:ascii="Times New Roman" w:hAnsi="Times New Roman" w:cs="Times New Roman"/>
          <w:sz w:val="24"/>
          <w:szCs w:val="24"/>
        </w:rPr>
        <w:t xml:space="preserve">.э.н., </w:t>
      </w:r>
      <w:proofErr w:type="gramStart"/>
      <w:r w:rsidRPr="003D0327">
        <w:rPr>
          <w:rFonts w:ascii="Times New Roman" w:hAnsi="Times New Roman" w:cs="Times New Roman"/>
          <w:sz w:val="24"/>
          <w:szCs w:val="24"/>
        </w:rPr>
        <w:t>первый</w:t>
      </w:r>
      <w:proofErr w:type="gramEnd"/>
      <w:r w:rsidRPr="003D0327">
        <w:rPr>
          <w:rFonts w:ascii="Times New Roman" w:hAnsi="Times New Roman" w:cs="Times New Roman"/>
          <w:sz w:val="24"/>
          <w:szCs w:val="24"/>
        </w:rPr>
        <w:t xml:space="preserve"> заместитель директора Самарского Центра по ценообразованию в строительстве, директор АНО ДПО «Институт экономики недвижимости»; </w:t>
      </w:r>
      <w:proofErr w:type="spellStart"/>
      <w:r w:rsidRPr="003D0327">
        <w:rPr>
          <w:rFonts w:ascii="Times New Roman" w:hAnsi="Times New Roman" w:cs="Times New Roman"/>
          <w:b/>
          <w:sz w:val="24"/>
          <w:szCs w:val="24"/>
        </w:rPr>
        <w:t>Чеготова</w:t>
      </w:r>
      <w:proofErr w:type="spellEnd"/>
      <w:r w:rsidRPr="003D0327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3D0327">
        <w:rPr>
          <w:rFonts w:ascii="Times New Roman" w:hAnsi="Times New Roman" w:cs="Times New Roman"/>
          <w:sz w:val="24"/>
          <w:szCs w:val="24"/>
        </w:rPr>
        <w:t xml:space="preserve"> - первый заместитель начальника Службы государственного Строительного надзора и экспертизы г. Санкт-Петербурга;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327">
        <w:rPr>
          <w:rFonts w:ascii="Times New Roman" w:hAnsi="Times New Roman" w:cs="Times New Roman"/>
          <w:b/>
          <w:sz w:val="24"/>
          <w:szCs w:val="24"/>
        </w:rPr>
        <w:t>Калинников И.В.</w:t>
      </w:r>
      <w:r w:rsidRPr="003D0327">
        <w:rPr>
          <w:rFonts w:ascii="Times New Roman" w:hAnsi="Times New Roman" w:cs="Times New Roman"/>
          <w:sz w:val="24"/>
          <w:szCs w:val="24"/>
        </w:rPr>
        <w:t xml:space="preserve"> – ведущий инженер отдела смет и экономики строит</w:t>
      </w:r>
      <w:r w:rsidR="005C58E4">
        <w:rPr>
          <w:rFonts w:ascii="Times New Roman" w:hAnsi="Times New Roman" w:cs="Times New Roman"/>
          <w:sz w:val="24"/>
          <w:szCs w:val="24"/>
        </w:rPr>
        <w:t>ельства ООО «</w:t>
      </w:r>
      <w:proofErr w:type="spellStart"/>
      <w:r w:rsidR="005C58E4">
        <w:rPr>
          <w:rFonts w:ascii="Times New Roman" w:hAnsi="Times New Roman" w:cs="Times New Roman"/>
          <w:sz w:val="24"/>
          <w:szCs w:val="24"/>
        </w:rPr>
        <w:t>Мосэнергопроект</w:t>
      </w:r>
      <w:proofErr w:type="spellEnd"/>
      <w:r w:rsidR="005C58E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58E4" w:rsidRDefault="005C58E4" w:rsidP="00725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58E4" w:rsidRDefault="005C58E4" w:rsidP="00725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58E4" w:rsidRDefault="005C58E4" w:rsidP="00725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B35A8" w:rsidRPr="002C6B8E" w:rsidRDefault="004554C7" w:rsidP="0072501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C6B8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</w:t>
      </w:r>
      <w:r w:rsidR="005611F8" w:rsidRPr="002C6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секция:</w:t>
      </w:r>
      <w:r w:rsidR="00F857D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3D60D1" w:rsidRPr="003D60D1" w:rsidRDefault="003D60D1" w:rsidP="003D6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0D1">
        <w:rPr>
          <w:rFonts w:ascii="Times New Roman" w:hAnsi="Times New Roman" w:cs="Times New Roman"/>
          <w:sz w:val="24"/>
          <w:szCs w:val="24"/>
        </w:rPr>
        <w:t xml:space="preserve">Научный руководитель конференции: </w:t>
      </w:r>
      <w:r w:rsidR="008A1F06" w:rsidRPr="008A1F06">
        <w:rPr>
          <w:rFonts w:ascii="Times New Roman" w:hAnsi="Times New Roman" w:cs="Times New Roman"/>
          <w:b/>
          <w:sz w:val="24"/>
          <w:szCs w:val="24"/>
        </w:rPr>
        <w:t>Кочетков А.В.</w:t>
      </w:r>
      <w:r w:rsidR="008A1F06" w:rsidRPr="008A1F06">
        <w:rPr>
          <w:rFonts w:ascii="Times New Roman" w:hAnsi="Times New Roman" w:cs="Times New Roman"/>
          <w:sz w:val="24"/>
          <w:szCs w:val="24"/>
        </w:rPr>
        <w:t xml:space="preserve"> - д.т.н., профессор, ФАУ «РОСДОРНИИ», член Президиума РАТ, член МО РОИС</w:t>
      </w:r>
      <w:r w:rsidRPr="008A1F06">
        <w:rPr>
          <w:rFonts w:ascii="Times New Roman" w:hAnsi="Times New Roman" w:cs="Times New Roman"/>
          <w:sz w:val="24"/>
          <w:szCs w:val="24"/>
        </w:rPr>
        <w:t>.</w:t>
      </w:r>
    </w:p>
    <w:p w:rsidR="003D60D1" w:rsidRDefault="003D60D1" w:rsidP="00725019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:rsidR="003D60D1" w:rsidRPr="003D60D1" w:rsidRDefault="003D60D1" w:rsidP="003D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0D1">
        <w:rPr>
          <w:rFonts w:ascii="Times New Roman" w:eastAsia="Times New Roman" w:hAnsi="Times New Roman" w:cs="Times New Roman"/>
          <w:b/>
          <w:sz w:val="24"/>
          <w:szCs w:val="24"/>
        </w:rPr>
        <w:t>Модераторы се</w:t>
      </w:r>
      <w:r w:rsidR="009B35A8">
        <w:rPr>
          <w:rFonts w:ascii="Times New Roman" w:eastAsia="Times New Roman" w:hAnsi="Times New Roman" w:cs="Times New Roman"/>
          <w:b/>
          <w:sz w:val="24"/>
          <w:szCs w:val="24"/>
        </w:rPr>
        <w:t>кции</w:t>
      </w:r>
      <w:r w:rsidRPr="003D60D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3D60D1" w:rsidRPr="003D60D1" w:rsidRDefault="003D60D1" w:rsidP="003D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1">
        <w:rPr>
          <w:rFonts w:ascii="Times New Roman" w:eastAsia="Times New Roman" w:hAnsi="Times New Roman" w:cs="Times New Roman"/>
          <w:sz w:val="24"/>
          <w:szCs w:val="24"/>
        </w:rPr>
        <w:t>Матюшенко Татьяна Федоровна, начальник Управления технико-экономических исследований ФАУ «РОСДОРНИИ».</w:t>
      </w:r>
    </w:p>
    <w:p w:rsidR="003D60D1" w:rsidRPr="003D60D1" w:rsidRDefault="003D60D1" w:rsidP="003D60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0D1">
        <w:rPr>
          <w:rFonts w:ascii="Times New Roman" w:eastAsia="Times New Roman" w:hAnsi="Times New Roman" w:cs="Times New Roman"/>
          <w:sz w:val="24"/>
          <w:szCs w:val="24"/>
        </w:rPr>
        <w:t>Бобков Александр Витальевич, заведующий отделом экологической и эксплуатационной оценки объектов дорожного хозяйства ФГУП «РОСДОРНИИ», г. Москва.</w:t>
      </w:r>
    </w:p>
    <w:p w:rsidR="009B35A8" w:rsidRDefault="009B35A8" w:rsidP="0072501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D60D1" w:rsidRPr="009B35A8" w:rsidRDefault="009B35A8" w:rsidP="0072501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35A8">
        <w:rPr>
          <w:rFonts w:ascii="Times New Roman" w:hAnsi="Times New Roman" w:cs="Times New Roman"/>
          <w:b/>
          <w:sz w:val="24"/>
        </w:rPr>
        <w:t>ЛЕКТОРЫ-ЭКСПЕРТЫ:</w:t>
      </w:r>
    </w:p>
    <w:p w:rsidR="004554C7" w:rsidRPr="004554C7" w:rsidRDefault="004554C7" w:rsidP="00455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Кочетков А.В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д.т.н., профессор, ФАУ «РОСДОРНИИ», член Президиума РАТ,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 МО РОИС; </w:t>
      </w:r>
      <w:r w:rsidRPr="00F5483E">
        <w:rPr>
          <w:rFonts w:ascii="Times New Roman" w:eastAsia="Times New Roman" w:hAnsi="Times New Roman" w:cs="Times New Roman"/>
          <w:b/>
          <w:sz w:val="24"/>
          <w:szCs w:val="24"/>
        </w:rPr>
        <w:t>Матюшенко Т.Ф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к.э.н., начальник Управления технико-экономических исследований ФАУ «РОСДОРНИИ»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Бобков А.В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к.т.н., заведующий отделом экологической и эксплуатационной оценки объектов дорожного хозяйства ФГУП «РОСДОРНИИ», г.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Леонтьев В.Ю.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директор АО «</w:t>
      </w:r>
      <w:proofErr w:type="spellStart"/>
      <w:r w:rsidRPr="004554C7">
        <w:rPr>
          <w:rFonts w:ascii="Times New Roman" w:eastAsia="Times New Roman" w:hAnsi="Times New Roman" w:cs="Times New Roman"/>
          <w:sz w:val="24"/>
          <w:szCs w:val="24"/>
        </w:rPr>
        <w:t>ОргСинтезРесурс</w:t>
      </w:r>
      <w:proofErr w:type="spellEnd"/>
      <w:r w:rsidRPr="004554C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Коротковский</w:t>
      </w:r>
      <w:proofErr w:type="spellEnd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 С.А.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директор ООО МИП «</w:t>
      </w:r>
      <w:proofErr w:type="spellStart"/>
      <w:r w:rsidRPr="004554C7">
        <w:rPr>
          <w:rFonts w:ascii="Times New Roman" w:eastAsia="Times New Roman" w:hAnsi="Times New Roman" w:cs="Times New Roman"/>
          <w:sz w:val="24"/>
          <w:szCs w:val="24"/>
        </w:rPr>
        <w:t>Вектор-СГУ</w:t>
      </w:r>
      <w:proofErr w:type="spellEnd"/>
      <w:r w:rsidRPr="004554C7">
        <w:rPr>
          <w:rFonts w:ascii="Times New Roman" w:eastAsia="Times New Roman" w:hAnsi="Times New Roman" w:cs="Times New Roman"/>
          <w:sz w:val="24"/>
          <w:szCs w:val="24"/>
        </w:rPr>
        <w:t>», доктор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Талалай</w:t>
      </w:r>
      <w:proofErr w:type="spellEnd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академик транспорта, генеральный директор ООО Центр Сертификации Аккредитации (Аттестации) «Межотраслевые системы качества»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Сотников А.В.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доктор транспорта, главный инженер проекта ОАО «</w:t>
      </w:r>
      <w:proofErr w:type="spellStart"/>
      <w:r w:rsidRPr="004554C7">
        <w:rPr>
          <w:rFonts w:ascii="Times New Roman" w:eastAsia="Times New Roman" w:hAnsi="Times New Roman" w:cs="Times New Roman"/>
          <w:sz w:val="24"/>
          <w:szCs w:val="24"/>
        </w:rPr>
        <w:t>Гиростроймост</w:t>
      </w:r>
      <w:proofErr w:type="spellEnd"/>
      <w:r w:rsidRPr="004554C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Шейкин</w:t>
      </w:r>
      <w:proofErr w:type="spellEnd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 С.Ю. </w:t>
      </w:r>
      <w:r w:rsidR="00A9242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2429">
        <w:rPr>
          <w:rFonts w:ascii="Times New Roman" w:eastAsia="Times New Roman" w:hAnsi="Times New Roman" w:cs="Times New Roman"/>
          <w:sz w:val="24"/>
          <w:szCs w:val="24"/>
        </w:rPr>
        <w:t xml:space="preserve">лектор-эксперт в области ценообразования;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Подыниглазова</w:t>
      </w:r>
      <w:proofErr w:type="spellEnd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 Л.Я.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начальник управления сметных норм и расценок на общестроительные работы ЦНИИЭУС г.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Щеголева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>к.т.н., докторант, доцент кафедры «Транспортное строительство» СГТУ имени Гагарина Ю.А.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Дидковская</w:t>
      </w:r>
      <w:proofErr w:type="spellEnd"/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4C7">
        <w:rPr>
          <w:rFonts w:ascii="Times New Roman" w:eastAsia="Times New Roman" w:hAnsi="Times New Roman" w:cs="Times New Roman"/>
          <w:sz w:val="24"/>
          <w:szCs w:val="24"/>
        </w:rPr>
        <w:t>д.э.н</w:t>
      </w:r>
      <w:proofErr w:type="spellEnd"/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., профессор, почетный строитель России, председатель подкомитета НОСТРОЙ по ценообразованию в строительстве, директор Самарского Центра по ценообразованию в строительстве, зав. кафедры </w:t>
      </w:r>
      <w:r w:rsidR="000317B9">
        <w:rPr>
          <w:rFonts w:ascii="Times New Roman" w:eastAsia="Times New Roman" w:hAnsi="Times New Roman" w:cs="Times New Roman"/>
          <w:sz w:val="24"/>
          <w:szCs w:val="24"/>
        </w:rPr>
        <w:t xml:space="preserve">стоимостного инжиниринга </w:t>
      </w:r>
      <w:proofErr w:type="spellStart"/>
      <w:r w:rsidR="000317B9">
        <w:rPr>
          <w:rFonts w:ascii="Times New Roman" w:eastAsia="Times New Roman" w:hAnsi="Times New Roman" w:cs="Times New Roman"/>
          <w:sz w:val="24"/>
          <w:szCs w:val="24"/>
        </w:rPr>
        <w:t>СамГТУ</w:t>
      </w:r>
      <w:proofErr w:type="spellEnd"/>
      <w:r w:rsidR="000317B9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Сборщиков С.Б.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 xml:space="preserve"> - заведующий кафедрой «Технология, организация и управление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строительстве» НИУ МГСУ, д.э.н.; </w:t>
      </w:r>
      <w:r w:rsidRPr="004554C7">
        <w:rPr>
          <w:rFonts w:ascii="Times New Roman" w:eastAsia="Times New Roman" w:hAnsi="Times New Roman" w:cs="Times New Roman"/>
          <w:b/>
          <w:sz w:val="24"/>
          <w:szCs w:val="24"/>
        </w:rPr>
        <w:t>Герасимов А.А.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д.ф.</w:t>
      </w:r>
      <w:r w:rsidRPr="004554C7">
        <w:rPr>
          <w:rFonts w:ascii="Times New Roman" w:eastAsia="Times New Roman" w:hAnsi="Times New Roman" w:cs="Times New Roman"/>
          <w:sz w:val="24"/>
          <w:szCs w:val="24"/>
        </w:rPr>
        <w:t>м.н</w:t>
      </w:r>
      <w:proofErr w:type="spellEnd"/>
      <w:r w:rsidRPr="004554C7">
        <w:rPr>
          <w:rFonts w:ascii="Times New Roman" w:eastAsia="Times New Roman" w:hAnsi="Times New Roman" w:cs="Times New Roman"/>
          <w:sz w:val="24"/>
          <w:szCs w:val="24"/>
        </w:rPr>
        <w:t>., профессор, вице-президент Национального объединения строительной индустрии, председатель правления НП СРО «Национальное объединение специалистов стоимостного инжиниринга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D60D1" w:rsidRDefault="003D60D1" w:rsidP="00C8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0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24C0" w:rsidRPr="00CC0DEC" w:rsidRDefault="009B35A8" w:rsidP="009B35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Открывает</w:t>
      </w:r>
      <w:r w:rsidR="00C824C0"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 конференци</w:t>
      </w:r>
      <w:r w:rsidRPr="00CC0DE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C824C0"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представитель Министерства строительства Краснодарского края.</w:t>
      </w:r>
    </w:p>
    <w:p w:rsidR="00C824C0" w:rsidRPr="00CC0DEC" w:rsidRDefault="00C824C0" w:rsidP="00CC0DE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824C0" w:rsidRDefault="00C824C0" w:rsidP="00C824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Основные вопросы конференции</w:t>
      </w:r>
      <w:r w:rsidRPr="00CC0DEC">
        <w:rPr>
          <w:rFonts w:ascii="Times New Roman" w:hAnsi="Times New Roman" w:cs="Times New Roman"/>
          <w:b/>
          <w:sz w:val="24"/>
          <w:szCs w:val="24"/>
        </w:rPr>
        <w:t>:</w:t>
      </w:r>
    </w:p>
    <w:p w:rsidR="00A92429" w:rsidRPr="00A92429" w:rsidRDefault="00A92429" w:rsidP="00A9242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2429">
        <w:rPr>
          <w:rFonts w:ascii="Times New Roman" w:hAnsi="Times New Roman" w:cs="Times New Roman"/>
          <w:b/>
          <w:i/>
          <w:sz w:val="28"/>
          <w:szCs w:val="28"/>
          <w:u w:val="single"/>
        </w:rPr>
        <w:t>1 секция: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</w:t>
      </w:r>
    </w:p>
    <w:p w:rsidR="00C824C0" w:rsidRPr="00CC0DEC" w:rsidRDefault="00CC0DEC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hAnsi="Times New Roman" w:cs="Times New Roman"/>
          <w:i/>
          <w:sz w:val="24"/>
          <w:szCs w:val="24"/>
        </w:rPr>
        <w:t>Стратегия развития строительной отрасли Российской Федерации до 2030 года.</w:t>
      </w:r>
    </w:p>
    <w:p w:rsidR="00C824C0" w:rsidRPr="00CC0DEC" w:rsidRDefault="00CC0DEC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hAnsi="Times New Roman" w:cs="Times New Roman"/>
          <w:i/>
          <w:sz w:val="24"/>
          <w:szCs w:val="24"/>
        </w:rPr>
        <w:t>Федеральные законы «О внесении изменений в Градостроительный кодекс Российской Федерации»  и проекты новых.</w:t>
      </w:r>
    </w:p>
    <w:p w:rsidR="00C824C0" w:rsidRPr="00CC0DEC" w:rsidRDefault="00CC0DEC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hAnsi="Times New Roman" w:cs="Times New Roman"/>
          <w:i/>
          <w:sz w:val="24"/>
          <w:szCs w:val="24"/>
        </w:rPr>
        <w:t>Принципиальные изменения в системе ценообразования и сметного нормирования в сфере градостроительной деятельности, связанные с вступлением в силу положений Федеральных Законов за период 2016-2019 гг.</w:t>
      </w:r>
    </w:p>
    <w:p w:rsidR="00C824C0" w:rsidRPr="00CC0DEC" w:rsidRDefault="00CC0DEC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hAnsi="Times New Roman" w:cs="Times New Roman"/>
          <w:i/>
          <w:sz w:val="24"/>
          <w:szCs w:val="24"/>
        </w:rPr>
        <w:t>Изменения в терминологии. Понятие сметных нормативов, сметных норм, сметной стоимости строительства и проч.</w:t>
      </w:r>
    </w:p>
    <w:p w:rsidR="00C824C0" w:rsidRPr="00CC0DEC" w:rsidRDefault="00C824C0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DEC"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Pr="00CC0DEC">
        <w:rPr>
          <w:rFonts w:ascii="Times New Roman" w:hAnsi="Times New Roman" w:cs="Times New Roman"/>
          <w:i/>
          <w:sz w:val="24"/>
          <w:szCs w:val="24"/>
        </w:rPr>
        <w:t>Государственные, отраслевые и иные сметные нормативы – их место в современной системе ценообразования.</w:t>
      </w:r>
    </w:p>
    <w:p w:rsidR="00C824C0" w:rsidRPr="00CC0DEC" w:rsidRDefault="00C824C0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DEC"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Pr="00CC0DEC">
        <w:rPr>
          <w:rFonts w:ascii="Times New Roman" w:hAnsi="Times New Roman" w:cs="Times New Roman"/>
          <w:i/>
          <w:sz w:val="24"/>
          <w:szCs w:val="24"/>
        </w:rPr>
        <w:t>Область применения сметных нормативов для объектов капитального строительства различных источников финансирования при разработке сметной документации.</w:t>
      </w:r>
    </w:p>
    <w:p w:rsidR="00C824C0" w:rsidRPr="00CC0DEC" w:rsidRDefault="00CC0DEC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hAnsi="Times New Roman" w:cs="Times New Roman"/>
          <w:i/>
          <w:sz w:val="24"/>
          <w:szCs w:val="24"/>
        </w:rPr>
        <w:t xml:space="preserve">Законодательное закрепление понятий «стадия обоснование инвестиций», «задание на архитектурно-строительное проектирование», «предполагаемая (предельная) стоимость строительства». </w:t>
      </w:r>
    </w:p>
    <w:p w:rsidR="00C824C0" w:rsidRPr="00CC0DEC" w:rsidRDefault="00CC0DEC" w:rsidP="00C824C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«Изменения законодательства и методических документов в области градостроительной деятельности и сметного нормирования:</w:t>
      </w:r>
    </w:p>
    <w:p w:rsidR="00C824C0" w:rsidRPr="00CC0DEC" w:rsidRDefault="00CC0DEC" w:rsidP="00C824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Требования 44-ФЗ в части подготовки сметной документации;</w:t>
      </w:r>
    </w:p>
    <w:p w:rsidR="00C824C0" w:rsidRPr="00CC0DEC" w:rsidRDefault="00CC0DEC" w:rsidP="00C824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Принципиальные изменения в ценообразовании и сметном нормировании в области градостроительной деятельности, связанные с вступлением в силу новых положений Градостроительного Кодекса РФ;</w:t>
      </w:r>
    </w:p>
    <w:p w:rsidR="00C824C0" w:rsidRPr="00CC0DEC" w:rsidRDefault="00CC0DEC" w:rsidP="00C824C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Новое в порядке прохождения экспертизы, в т.ч. экспертизы сметной документации (в свете постановления Правительства РФ от 31 декабря 2019 года № 1948).</w:t>
      </w:r>
    </w:p>
    <w:p w:rsidR="00C824C0" w:rsidRPr="00CC0DEC" w:rsidRDefault="00CC0DEC" w:rsidP="00C8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Законодательство РФ и нормативные правовые акты, регулирующие градостроительную деятельность по вопросам, связанным с определением стоимости строительства и оценкой видов работ по строительству, реконструкции и капитальному ремонту объектов капитального строительства.</w:t>
      </w:r>
    </w:p>
    <w:p w:rsidR="00C824C0" w:rsidRPr="00CC0DEC" w:rsidRDefault="00CC0DEC" w:rsidP="00C824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норм, разрабатываемые и актуализируемые в 2018 - 2020 годах.</w:t>
      </w:r>
    </w:p>
    <w:p w:rsidR="00C824C0" w:rsidRPr="00CC0DEC" w:rsidRDefault="00CC0DEC" w:rsidP="00CC0D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0DEC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C824C0" w:rsidRPr="00CC0DEC">
        <w:rPr>
          <w:rFonts w:ascii="Times New Roman" w:eastAsia="Calibri" w:hAnsi="Times New Roman" w:cs="Times New Roman"/>
          <w:i/>
          <w:sz w:val="24"/>
          <w:szCs w:val="24"/>
        </w:rPr>
        <w:t>Актуальные методические документы в сфере строительного ценообразования при организации закупочных процедур.»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ценообразования в строительстве (ФГИС ЦС)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Классификатор строительных ресурсов (КСР). Структура КСР</w:t>
      </w:r>
      <w:r w:rsidRPr="00CC0DE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Актуальные методические документы в сфере строительного ценообразования при организации закупочных процедур.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Актуальные методы подготовки сметной документации на строительство объектов.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Сметные нормативы (методики и сметные нормы), разрабатываемые и актуализируемые в 2018 – 2020 году.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Актуализация системы сметных нормативов: Новая Федеральная сметно-нормативная база 2020.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Порядок применения укрупненных показателей стоимости строительства в условиях современного законодательства.</w:t>
      </w:r>
    </w:p>
    <w:p w:rsidR="00C824C0" w:rsidRPr="00CC0DEC" w:rsidRDefault="00C824C0" w:rsidP="00CC0DEC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</w:t>
      </w:r>
      <w:r w:rsidRPr="00CC0DEC">
        <w:rPr>
          <w:rFonts w:ascii="Times New Roman" w:hAnsi="Times New Roman" w:cs="Times New Roman"/>
          <w:i/>
          <w:sz w:val="24"/>
          <w:szCs w:val="24"/>
        </w:rPr>
        <w:t xml:space="preserve">(ПИР)  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Методологические и практические вопросы определения сметной стоимости оборудования, монтажных и пусконаладочных работ.</w:t>
      </w:r>
    </w:p>
    <w:p w:rsidR="00C824C0" w:rsidRPr="00CC0DEC" w:rsidRDefault="00C824C0" w:rsidP="00CC0DEC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Пу</w:t>
      </w:r>
      <w:r w:rsidR="00CC0DEC" w:rsidRPr="00CC0DEC">
        <w:rPr>
          <w:rFonts w:ascii="Times New Roman" w:hAnsi="Times New Roman" w:cs="Times New Roman"/>
          <w:sz w:val="24"/>
          <w:szCs w:val="24"/>
        </w:rPr>
        <w:t>сконаладочные работы (ПНР)</w:t>
      </w:r>
    </w:p>
    <w:p w:rsidR="00CC0DEC" w:rsidRPr="00CC0DEC" w:rsidRDefault="00CC0DEC" w:rsidP="00CC0D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24C0" w:rsidRPr="00A92429" w:rsidRDefault="00A92429" w:rsidP="00A92429">
      <w:pPr>
        <w:pStyle w:val="a7"/>
        <w:spacing w:after="0" w:line="240" w:lineRule="auto"/>
        <w:ind w:left="122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2429">
        <w:rPr>
          <w:rFonts w:ascii="Times New Roman" w:hAnsi="Times New Roman" w:cs="Times New Roman"/>
          <w:b/>
          <w:i/>
          <w:sz w:val="28"/>
          <w:szCs w:val="28"/>
          <w:u w:val="single"/>
        </w:rPr>
        <w:t>2 секция:</w:t>
      </w:r>
    </w:p>
    <w:p w:rsidR="00E51ED5" w:rsidRPr="00E51ED5" w:rsidRDefault="00E51ED5" w:rsidP="000E4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D5" w:rsidRPr="000D02A2" w:rsidRDefault="000D02A2" w:rsidP="000D0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1ED5" w:rsidRPr="000D02A2">
        <w:rPr>
          <w:rFonts w:ascii="Times New Roman" w:hAnsi="Times New Roman" w:cs="Times New Roman"/>
          <w:sz w:val="24"/>
          <w:szCs w:val="24"/>
        </w:rPr>
        <w:t>«Основные аспекты совершенствования системы ценообразования в дорожном хозяйстве»</w:t>
      </w:r>
    </w:p>
    <w:p w:rsidR="00E51ED5" w:rsidRPr="00E51ED5" w:rsidRDefault="000D02A2" w:rsidP="00CC0DEC">
      <w:pPr>
        <w:pStyle w:val="a7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D02A2">
        <w:rPr>
          <w:rFonts w:ascii="Times New Roman" w:hAnsi="Times New Roman" w:cs="Times New Roman"/>
          <w:sz w:val="24"/>
          <w:szCs w:val="24"/>
        </w:rPr>
        <w:t>Особенности формирования и сог</w:t>
      </w:r>
      <w:r w:rsidR="00CC0DEC">
        <w:rPr>
          <w:rFonts w:ascii="Times New Roman" w:hAnsi="Times New Roman" w:cs="Times New Roman"/>
          <w:sz w:val="24"/>
          <w:szCs w:val="24"/>
        </w:rPr>
        <w:t>ласования региональных проектов</w:t>
      </w:r>
    </w:p>
    <w:p w:rsidR="00E51ED5" w:rsidRPr="00E51ED5" w:rsidRDefault="00E51ED5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5">
        <w:rPr>
          <w:rFonts w:ascii="Times New Roman" w:hAnsi="Times New Roman" w:cs="Times New Roman"/>
          <w:sz w:val="24"/>
          <w:szCs w:val="24"/>
        </w:rPr>
        <w:t>2. «Деятельность Федерального дорожного агентства в области цено</w:t>
      </w:r>
      <w:r w:rsidR="00CC0DEC">
        <w:rPr>
          <w:rFonts w:ascii="Times New Roman" w:hAnsi="Times New Roman" w:cs="Times New Roman"/>
          <w:sz w:val="24"/>
          <w:szCs w:val="24"/>
        </w:rPr>
        <w:t>образования в дорожной отрасли»</w:t>
      </w:r>
    </w:p>
    <w:p w:rsidR="00E51ED5" w:rsidRPr="00E51ED5" w:rsidRDefault="00E51ED5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5">
        <w:rPr>
          <w:rFonts w:ascii="Times New Roman" w:hAnsi="Times New Roman" w:cs="Times New Roman"/>
          <w:sz w:val="24"/>
          <w:szCs w:val="24"/>
        </w:rPr>
        <w:t>3. «Проблемные вопро</w:t>
      </w:r>
      <w:r w:rsidR="00CC0DEC">
        <w:rPr>
          <w:rFonts w:ascii="Times New Roman" w:hAnsi="Times New Roman" w:cs="Times New Roman"/>
          <w:sz w:val="24"/>
          <w:szCs w:val="24"/>
        </w:rPr>
        <w:t>сы отраслевого ценообразования»</w:t>
      </w:r>
    </w:p>
    <w:p w:rsidR="00E51ED5" w:rsidRPr="00E51ED5" w:rsidRDefault="00E51ED5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5">
        <w:rPr>
          <w:rFonts w:ascii="Times New Roman" w:hAnsi="Times New Roman" w:cs="Times New Roman"/>
          <w:sz w:val="24"/>
          <w:szCs w:val="24"/>
        </w:rPr>
        <w:t>4. «Вопросы ценообразования в стр</w:t>
      </w:r>
      <w:r w:rsidR="00CC0DEC">
        <w:rPr>
          <w:rFonts w:ascii="Times New Roman" w:hAnsi="Times New Roman" w:cs="Times New Roman"/>
          <w:sz w:val="24"/>
          <w:szCs w:val="24"/>
        </w:rPr>
        <w:t>оительстве автомобильных дорог»</w:t>
      </w:r>
    </w:p>
    <w:p w:rsidR="00E51ED5" w:rsidRPr="00E51ED5" w:rsidRDefault="00E51ED5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5">
        <w:rPr>
          <w:rFonts w:ascii="Times New Roman" w:hAnsi="Times New Roman" w:cs="Times New Roman"/>
          <w:sz w:val="24"/>
          <w:szCs w:val="24"/>
        </w:rPr>
        <w:t>5. «Актуальные вопросы применения нормативов денежных затрат, утвержденных Постановлением Правительства РФ от 30 мая 2017 года № 658, при определении стоимости работ по эксплуатации объект</w:t>
      </w:r>
      <w:r w:rsidR="00CC0DEC">
        <w:rPr>
          <w:rFonts w:ascii="Times New Roman" w:hAnsi="Times New Roman" w:cs="Times New Roman"/>
          <w:sz w:val="24"/>
          <w:szCs w:val="24"/>
        </w:rPr>
        <w:t>ов транспортной инфраструктуры»</w:t>
      </w:r>
    </w:p>
    <w:p w:rsidR="00E51ED5" w:rsidRDefault="00E51ED5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ED5">
        <w:rPr>
          <w:rFonts w:ascii="Times New Roman" w:hAnsi="Times New Roman" w:cs="Times New Roman"/>
          <w:sz w:val="24"/>
          <w:szCs w:val="24"/>
        </w:rPr>
        <w:t>6. «Наполнение и ведение класси</w:t>
      </w:r>
      <w:r w:rsidR="00CC0DEC">
        <w:rPr>
          <w:rFonts w:ascii="Times New Roman" w:hAnsi="Times New Roman" w:cs="Times New Roman"/>
          <w:sz w:val="24"/>
          <w:szCs w:val="24"/>
        </w:rPr>
        <w:t>фикатора строительных ресурсов»</w:t>
      </w:r>
    </w:p>
    <w:p w:rsidR="000D02A2" w:rsidRDefault="00066F16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02A2">
        <w:rPr>
          <w:rFonts w:ascii="Times New Roman" w:hAnsi="Times New Roman" w:cs="Times New Roman"/>
          <w:sz w:val="24"/>
          <w:szCs w:val="24"/>
        </w:rPr>
        <w:t>.</w:t>
      </w:r>
      <w:r w:rsidR="000D02A2" w:rsidRPr="000D02A2">
        <w:t xml:space="preserve"> </w:t>
      </w:r>
      <w:r w:rsidR="000D02A2">
        <w:t xml:space="preserve"> </w:t>
      </w:r>
      <w:r w:rsidR="000D02A2" w:rsidRPr="000D02A2">
        <w:rPr>
          <w:rFonts w:ascii="Times New Roman" w:hAnsi="Times New Roman" w:cs="Times New Roman"/>
          <w:sz w:val="24"/>
          <w:szCs w:val="24"/>
        </w:rPr>
        <w:t>Обеспечение ресурсами и стоимость работ</w:t>
      </w:r>
    </w:p>
    <w:p w:rsidR="000D02A2" w:rsidRDefault="00066F16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02A2">
        <w:rPr>
          <w:rFonts w:ascii="Times New Roman" w:hAnsi="Times New Roman" w:cs="Times New Roman"/>
          <w:sz w:val="24"/>
          <w:szCs w:val="24"/>
        </w:rPr>
        <w:t xml:space="preserve">. </w:t>
      </w:r>
      <w:r w:rsidR="000D02A2" w:rsidRPr="000D02A2">
        <w:rPr>
          <w:rFonts w:ascii="Times New Roman" w:hAnsi="Times New Roman" w:cs="Times New Roman"/>
          <w:sz w:val="24"/>
          <w:szCs w:val="24"/>
        </w:rPr>
        <w:t>Контракты жизненного цикла: правовой вопрос</w:t>
      </w:r>
    </w:p>
    <w:p w:rsidR="00CC0DEC" w:rsidRDefault="00066F16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02A2">
        <w:rPr>
          <w:rFonts w:ascii="Times New Roman" w:hAnsi="Times New Roman" w:cs="Times New Roman"/>
          <w:sz w:val="24"/>
          <w:szCs w:val="24"/>
        </w:rPr>
        <w:t>. Вопросы обеспечения достижения результатов и показателей национального проекта «Безопасные и качественные автомобильные дороги»</w:t>
      </w:r>
    </w:p>
    <w:p w:rsidR="00CC0DEC" w:rsidRDefault="00CC0DEC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DEC" w:rsidRPr="00CC0DEC" w:rsidRDefault="00CC0DEC" w:rsidP="00CC0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0DEC">
        <w:rPr>
          <w:rFonts w:ascii="Times New Roman" w:hAnsi="Times New Roman" w:cs="Times New Roman"/>
          <w:b/>
          <w:i/>
          <w:sz w:val="24"/>
          <w:szCs w:val="24"/>
        </w:rPr>
        <w:t xml:space="preserve">В программе конференции </w:t>
      </w:r>
      <w:r w:rsidR="00AE2810">
        <w:rPr>
          <w:rFonts w:ascii="Times New Roman" w:hAnsi="Times New Roman" w:cs="Times New Roman"/>
          <w:b/>
          <w:i/>
          <w:sz w:val="24"/>
          <w:szCs w:val="24"/>
        </w:rPr>
        <w:t>состоится</w:t>
      </w:r>
      <w:r w:rsidRPr="00CC0DEC">
        <w:rPr>
          <w:rFonts w:ascii="Times New Roman" w:hAnsi="Times New Roman" w:cs="Times New Roman"/>
          <w:b/>
          <w:i/>
          <w:sz w:val="24"/>
          <w:szCs w:val="24"/>
        </w:rPr>
        <w:t xml:space="preserve"> «круглый стол», на котором будут обсуждаться проблемные вопросы, касающиеся сметной документации и нормирования в строительстве. </w:t>
      </w:r>
      <w:r w:rsidRPr="00CC0DE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Резолюция конференции, как итоговый документ, будет направлен органам государственной власти.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DEC">
        <w:rPr>
          <w:rFonts w:ascii="Times New Roman" w:hAnsi="Times New Roman" w:cs="Times New Roman"/>
          <w:b/>
          <w:sz w:val="24"/>
          <w:szCs w:val="24"/>
        </w:rPr>
        <w:t xml:space="preserve"> Вопросы, рассматриваемые на «круглом столе»: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 xml:space="preserve">        Во исполнение Поручения Президента РФ Владимира Путина Пр-1381ГС, п.1д 2 от 17.07.2019 г. с 31 марта 2020 года вводятся в действие новые сметные нормы, утвержденные приказами Минстроя России от 26.12.2019 г. №№ 871 /</w:t>
      </w:r>
      <w:proofErr w:type="spellStart"/>
      <w:proofErr w:type="gramStart"/>
      <w:r w:rsidRPr="00CC0DE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CC0DEC">
        <w:rPr>
          <w:rFonts w:ascii="Times New Roman" w:hAnsi="Times New Roman" w:cs="Times New Roman"/>
          <w:sz w:val="24"/>
          <w:szCs w:val="24"/>
        </w:rPr>
        <w:t>, 872/</w:t>
      </w:r>
      <w:proofErr w:type="spellStart"/>
      <w:r w:rsidRPr="00CC0D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C0DEC">
        <w:rPr>
          <w:rFonts w:ascii="Times New Roman" w:hAnsi="Times New Roman" w:cs="Times New Roman"/>
          <w:sz w:val="24"/>
          <w:szCs w:val="24"/>
        </w:rPr>
        <w:t>, 873/</w:t>
      </w:r>
      <w:proofErr w:type="spellStart"/>
      <w:r w:rsidRPr="00CC0D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C0DEC">
        <w:rPr>
          <w:rFonts w:ascii="Times New Roman" w:hAnsi="Times New Roman" w:cs="Times New Roman"/>
          <w:sz w:val="24"/>
          <w:szCs w:val="24"/>
        </w:rPr>
        <w:t>, 874/</w:t>
      </w:r>
      <w:proofErr w:type="spellStart"/>
      <w:r w:rsidRPr="00CC0D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C0DEC">
        <w:rPr>
          <w:rFonts w:ascii="Times New Roman" w:hAnsi="Times New Roman" w:cs="Times New Roman"/>
          <w:sz w:val="24"/>
          <w:szCs w:val="24"/>
        </w:rPr>
        <w:t xml:space="preserve"> , 875/</w:t>
      </w:r>
      <w:proofErr w:type="spellStart"/>
      <w:r w:rsidRPr="00CC0D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C0DEC">
        <w:rPr>
          <w:rFonts w:ascii="Times New Roman" w:hAnsi="Times New Roman" w:cs="Times New Roman"/>
          <w:sz w:val="24"/>
          <w:szCs w:val="24"/>
        </w:rPr>
        <w:t>, и федеральные единичные расценки и отдельные составляющие к ним, информация о которых включена в федеральный реестр сметных нормативов приказом Минстроя России от 26.12.2019 г. № 876/пр.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Федеральным законом от 27 июня 2019 г. № 151 -ФЗ внесены изменения в Градостроительный Кодекс Российской Федерации и Федеральный закон от 5 апреля 2013г. № 44-ФЗ «О контрактной системе в сфере закупок товаров, работ, услуг для обеспечения государственных и муниципальных нужд», в связи с которыми отграничены друг от друга, как самостоятельные, такие понятия, как «сметная стоимость», «начальная максимальная цена контракта», «смета контракта».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Вступившее в действие с 17 января 2020 г. Постановление Правительства Российской Федерации от 31.12.2019 N 1948 "О внесении изменений в некоторые акты Правительства Российской Федерации 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DEC">
        <w:rPr>
          <w:rFonts w:ascii="Times New Roman" w:hAnsi="Times New Roman" w:cs="Times New Roman"/>
          <w:sz w:val="24"/>
          <w:szCs w:val="24"/>
        </w:rPr>
        <w:t>и признании утратившими силу некоторых актов и отдельных положений некоторых актов Правительства Российской Федерации" отменяет Постановление Правительства РФ от 18 мая 2009 г. N 427 "О порядке проведения проверки достоверности определения сметной стоимости строительства..." и ряд связанных с ним нормативных актов и отдельных  положений.</w:t>
      </w:r>
      <w:proofErr w:type="gramEnd"/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С выходом Постановления Правительства РФ от 15 мая 2019г. № 604 произошли изменения в правилах мониторинга цен строительных ресурсов и индексации сметной стоимости.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С 1 июля 2019 года произошли изменения в системе закупок строительных работ (ФЗ от 01.05.2019 № 71 -ФЗ).</w:t>
      </w:r>
    </w:p>
    <w:p w:rsidR="00CC0DEC" w:rsidRPr="00CC0DEC" w:rsidRDefault="00CC0DEC" w:rsidP="00CC0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DEC">
        <w:rPr>
          <w:rFonts w:ascii="Times New Roman" w:hAnsi="Times New Roman" w:cs="Times New Roman"/>
          <w:sz w:val="24"/>
          <w:szCs w:val="24"/>
        </w:rPr>
        <w:t>Приказом Минстроя России от 23 декабря 2019 г. № 841/</w:t>
      </w:r>
      <w:proofErr w:type="spellStart"/>
      <w:r w:rsidRPr="00CC0DEC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C0DEC">
        <w:rPr>
          <w:rFonts w:ascii="Times New Roman" w:hAnsi="Times New Roman" w:cs="Times New Roman"/>
          <w:sz w:val="24"/>
          <w:szCs w:val="24"/>
        </w:rPr>
        <w:t xml:space="preserve"> утверждены новые порядок определения начальной (максимальной) цены контрактов (НМЦК) и Методика составления сметы контрактов.</w:t>
      </w:r>
    </w:p>
    <w:p w:rsidR="00CC0DEC" w:rsidRPr="00E51ED5" w:rsidRDefault="00CC0DEC" w:rsidP="00E51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C0" w:rsidRPr="00A94EA5" w:rsidRDefault="00C824C0" w:rsidP="00C8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b/>
          <w:sz w:val="24"/>
          <w:szCs w:val="24"/>
        </w:rPr>
        <w:t>Стоимость участия:</w:t>
      </w:r>
    </w:p>
    <w:p w:rsidR="00C824C0" w:rsidRPr="00A94EA5" w:rsidRDefault="00C824C0" w:rsidP="00C824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b/>
          <w:sz w:val="24"/>
          <w:szCs w:val="24"/>
        </w:rPr>
        <w:t>26 000 руб</w:t>
      </w:r>
      <w:r w:rsidRPr="00A61185">
        <w:rPr>
          <w:rFonts w:ascii="Times New Roman" w:hAnsi="Times New Roman" w:cs="Times New Roman"/>
          <w:sz w:val="24"/>
          <w:szCs w:val="24"/>
        </w:rPr>
        <w:t>.</w:t>
      </w:r>
      <w:r w:rsidR="00A61185" w:rsidRPr="00A61185">
        <w:rPr>
          <w:rFonts w:ascii="Times New Roman" w:hAnsi="Times New Roman" w:cs="Times New Roman"/>
          <w:sz w:val="24"/>
          <w:szCs w:val="24"/>
        </w:rPr>
        <w:t xml:space="preserve"> (НДС не облагается)</w:t>
      </w:r>
      <w:r w:rsidRPr="00A94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EA5">
        <w:rPr>
          <w:rFonts w:ascii="Times New Roman" w:hAnsi="Times New Roman" w:cs="Times New Roman"/>
          <w:sz w:val="24"/>
          <w:szCs w:val="24"/>
        </w:rPr>
        <w:t xml:space="preserve">за участие одного слушателя. </w:t>
      </w:r>
    </w:p>
    <w:p w:rsidR="00C824C0" w:rsidRPr="00A94EA5" w:rsidRDefault="00C824C0" w:rsidP="00C824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C0" w:rsidRPr="00A94EA5" w:rsidRDefault="00C824C0" w:rsidP="00C8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>В стоимость включена добровольная аттестация профессиональной компетенции сметчика.</w:t>
      </w:r>
    </w:p>
    <w:p w:rsidR="00C824C0" w:rsidRPr="00A94EA5" w:rsidRDefault="00C824C0" w:rsidP="00C8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b/>
          <w:sz w:val="24"/>
          <w:szCs w:val="24"/>
        </w:rPr>
        <w:t>Важно!</w:t>
      </w:r>
      <w:r w:rsidRPr="00A94EA5">
        <w:rPr>
          <w:rFonts w:ascii="Times New Roman" w:hAnsi="Times New Roman" w:cs="Times New Roman"/>
          <w:sz w:val="24"/>
          <w:szCs w:val="24"/>
        </w:rPr>
        <w:t xml:space="preserve"> В стоимость Конференции входит раздаточный материал, обед и кофе-брейк.</w:t>
      </w:r>
    </w:p>
    <w:p w:rsidR="00725019" w:rsidRDefault="00C824C0" w:rsidP="00C8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b/>
          <w:sz w:val="24"/>
          <w:szCs w:val="24"/>
        </w:rPr>
        <w:t>Важно!</w:t>
      </w:r>
      <w:r w:rsidRPr="00A94EA5">
        <w:rPr>
          <w:rFonts w:ascii="Times New Roman" w:hAnsi="Times New Roman" w:cs="Times New Roman"/>
          <w:sz w:val="24"/>
          <w:szCs w:val="24"/>
        </w:rPr>
        <w:t xml:space="preserve"> Возможно бронирование в отеле по льготной цене для участника.</w:t>
      </w:r>
    </w:p>
    <w:p w:rsidR="00725019" w:rsidRPr="000364D9" w:rsidRDefault="000364D9" w:rsidP="00C82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25019" w:rsidRPr="000364D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</w:p>
    <w:p w:rsidR="00725019" w:rsidRPr="000364D9" w:rsidRDefault="00725019" w:rsidP="00725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4D9">
        <w:rPr>
          <w:rFonts w:ascii="Times New Roman" w:hAnsi="Times New Roman" w:cs="Times New Roman"/>
          <w:sz w:val="24"/>
          <w:szCs w:val="24"/>
        </w:rPr>
        <w:t xml:space="preserve">Конференц-зал гостиничного комплекса </w:t>
      </w:r>
      <w:proofErr w:type="spellStart"/>
      <w:r w:rsidRPr="000364D9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03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D9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03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D9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03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4D9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0364D9">
        <w:rPr>
          <w:rFonts w:ascii="Times New Roman" w:hAnsi="Times New Roman" w:cs="Times New Roman"/>
          <w:sz w:val="24"/>
          <w:szCs w:val="24"/>
        </w:rPr>
        <w:t xml:space="preserve"> &amp; SPA</w:t>
      </w:r>
      <w:r w:rsidR="000364D9">
        <w:rPr>
          <w:rFonts w:ascii="Times New Roman" w:hAnsi="Times New Roman" w:cs="Times New Roman"/>
          <w:sz w:val="24"/>
          <w:szCs w:val="24"/>
        </w:rPr>
        <w:t>, г. Сочи, ул. Черноморская, д. 4</w:t>
      </w:r>
    </w:p>
    <w:p w:rsidR="00C824C0" w:rsidRPr="000364D9" w:rsidRDefault="00725019" w:rsidP="0003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C0" w:rsidRPr="00A94EA5" w:rsidRDefault="00C824C0" w:rsidP="00C8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C824C0" w:rsidRPr="00A94EA5" w:rsidRDefault="00C824C0" w:rsidP="00C82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>Координатор деловой программы – Ербягин Андрей Александрович</w:t>
      </w:r>
    </w:p>
    <w:p w:rsidR="00C824C0" w:rsidRPr="00A94EA5" w:rsidRDefault="00C824C0" w:rsidP="00C824C0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>Тел.: +7(495)775-11-91, 968-667-77-76,  968-667-77-01;</w:t>
      </w:r>
      <w:r w:rsidR="009B3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4C0" w:rsidRDefault="00C824C0" w:rsidP="00C824C0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 xml:space="preserve">Отправить заявку Вы можете по электронной почте: </w:t>
      </w:r>
      <w:hyperlink r:id="rId8" w:history="1">
        <w:r w:rsidRPr="00DE74B5">
          <w:rPr>
            <w:rStyle w:val="a8"/>
            <w:rFonts w:ascii="Times New Roman" w:hAnsi="Times New Roman" w:cs="Times New Roman"/>
            <w:sz w:val="24"/>
            <w:szCs w:val="24"/>
          </w:rPr>
          <w:t>info@strinf.ru</w:t>
        </w:r>
      </w:hyperlink>
      <w:r w:rsidRPr="00E47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29" w:rsidRPr="00CC0DEC" w:rsidRDefault="00C824C0" w:rsidP="00CC0DEC">
      <w:pPr>
        <w:widowControl w:val="0"/>
        <w:tabs>
          <w:tab w:val="right" w:pos="728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EA5">
        <w:rPr>
          <w:rFonts w:ascii="Times New Roman" w:hAnsi="Times New Roman" w:cs="Times New Roman"/>
          <w:sz w:val="24"/>
          <w:szCs w:val="24"/>
        </w:rPr>
        <w:t>Информацию о регламенте проведения Конференции можно получить у Координатора деловой программы</w:t>
      </w:r>
    </w:p>
    <w:sectPr w:rsidR="00601D29" w:rsidRPr="00CC0DEC" w:rsidSect="009B35A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4EC"/>
    <w:multiLevelType w:val="hybridMultilevel"/>
    <w:tmpl w:val="BCACA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2EE7166"/>
    <w:multiLevelType w:val="hybridMultilevel"/>
    <w:tmpl w:val="4AB42A6E"/>
    <w:lvl w:ilvl="0" w:tplc="B16889B4">
      <w:start w:val="2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4B94441E"/>
    <w:multiLevelType w:val="hybridMultilevel"/>
    <w:tmpl w:val="47026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7446F"/>
    <w:multiLevelType w:val="hybridMultilevel"/>
    <w:tmpl w:val="C706B8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3D4A76"/>
    <w:multiLevelType w:val="hybridMultilevel"/>
    <w:tmpl w:val="F4805AEA"/>
    <w:lvl w:ilvl="0" w:tplc="89D8B9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73FCF"/>
    <w:multiLevelType w:val="hybridMultilevel"/>
    <w:tmpl w:val="ED905BFE"/>
    <w:lvl w:ilvl="0" w:tplc="A8F8B616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AD2EF0"/>
    <w:multiLevelType w:val="hybridMultilevel"/>
    <w:tmpl w:val="15FA9DFC"/>
    <w:lvl w:ilvl="0" w:tplc="06D6C272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E9B5F8A"/>
    <w:multiLevelType w:val="multilevel"/>
    <w:tmpl w:val="97925E9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4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bullet"/>
      <w:lvlText w:val="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7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D29"/>
    <w:rsid w:val="00017A8E"/>
    <w:rsid w:val="000317B9"/>
    <w:rsid w:val="0003643E"/>
    <w:rsid w:val="000364D9"/>
    <w:rsid w:val="00066F16"/>
    <w:rsid w:val="00072362"/>
    <w:rsid w:val="000A15F5"/>
    <w:rsid w:val="000D02A2"/>
    <w:rsid w:val="000E4D9E"/>
    <w:rsid w:val="00166D6E"/>
    <w:rsid w:val="002C6B8E"/>
    <w:rsid w:val="00374302"/>
    <w:rsid w:val="003A25D7"/>
    <w:rsid w:val="003D60D1"/>
    <w:rsid w:val="00446195"/>
    <w:rsid w:val="004554C7"/>
    <w:rsid w:val="005066D1"/>
    <w:rsid w:val="005603C3"/>
    <w:rsid w:val="005611F8"/>
    <w:rsid w:val="005C58E4"/>
    <w:rsid w:val="005D7483"/>
    <w:rsid w:val="00601D29"/>
    <w:rsid w:val="0064304C"/>
    <w:rsid w:val="00696FF0"/>
    <w:rsid w:val="006F7AAA"/>
    <w:rsid w:val="00716409"/>
    <w:rsid w:val="00725019"/>
    <w:rsid w:val="00796D6B"/>
    <w:rsid w:val="007C601A"/>
    <w:rsid w:val="008A1F06"/>
    <w:rsid w:val="008A7F24"/>
    <w:rsid w:val="008B4DFC"/>
    <w:rsid w:val="008F7869"/>
    <w:rsid w:val="00914B83"/>
    <w:rsid w:val="00981402"/>
    <w:rsid w:val="009B35A8"/>
    <w:rsid w:val="00A011EE"/>
    <w:rsid w:val="00A61185"/>
    <w:rsid w:val="00A92429"/>
    <w:rsid w:val="00AE2810"/>
    <w:rsid w:val="00C824C0"/>
    <w:rsid w:val="00CC0DEC"/>
    <w:rsid w:val="00D2643E"/>
    <w:rsid w:val="00D275CD"/>
    <w:rsid w:val="00DB12F0"/>
    <w:rsid w:val="00E51ED5"/>
    <w:rsid w:val="00E86D55"/>
    <w:rsid w:val="00F07299"/>
    <w:rsid w:val="00F414BB"/>
    <w:rsid w:val="00F50872"/>
    <w:rsid w:val="00F5483E"/>
    <w:rsid w:val="00F8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9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1"/>
    <w:rsid w:val="00C824C0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C824C0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7">
    <w:name w:val="List Paragraph"/>
    <w:basedOn w:val="a"/>
    <w:uiPriority w:val="34"/>
    <w:qFormat/>
    <w:rsid w:val="00C824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24C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C82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4C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99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1"/>
    <w:rsid w:val="00C824C0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C824C0"/>
    <w:pPr>
      <w:shd w:val="clear" w:color="auto" w:fill="FFFFFF"/>
      <w:spacing w:after="240" w:line="0" w:lineRule="atLeast"/>
      <w:jc w:val="both"/>
    </w:pPr>
    <w:rPr>
      <w:sz w:val="19"/>
      <w:szCs w:val="19"/>
    </w:rPr>
  </w:style>
  <w:style w:type="paragraph" w:styleId="a7">
    <w:name w:val="List Paragraph"/>
    <w:basedOn w:val="a"/>
    <w:uiPriority w:val="34"/>
    <w:qFormat/>
    <w:rsid w:val="00C824C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824C0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0"/>
    <w:rsid w:val="00C824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4C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inf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88974-F5E5-405F-B8CE-97BF498D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Ошанова</dc:creator>
  <cp:lastModifiedBy>Хайковский Владимир</cp:lastModifiedBy>
  <cp:revision>2</cp:revision>
  <cp:lastPrinted>2020-06-29T09:08:00Z</cp:lastPrinted>
  <dcterms:created xsi:type="dcterms:W3CDTF">2020-07-22T16:10:00Z</dcterms:created>
  <dcterms:modified xsi:type="dcterms:W3CDTF">2020-07-22T16:10:00Z</dcterms:modified>
</cp:coreProperties>
</file>